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0.0 -->
  <w:body>
    <w:p w:rsidR="00E26B42" w:rsidRPr="00A66563" w:rsidP="00E26B42">
      <w:pPr>
        <w:widowControl w:val="0"/>
        <w:tabs>
          <w:tab w:val="center" w:pos="4680"/>
        </w:tabs>
        <w:snapToGrid w:val="0"/>
        <w:jc w:val="center"/>
        <w:rPr>
          <w:b/>
          <w:bCs/>
          <w:u w:val="single"/>
        </w:rPr>
      </w:pPr>
      <w:bookmarkStart w:id="0" w:name="_GoBack"/>
      <w:bookmarkEnd w:id="0"/>
      <w:r w:rsidRPr="00A66563">
        <w:rPr>
          <w:b/>
          <w:bCs/>
          <w:u w:val="single"/>
        </w:rPr>
        <w:t xml:space="preserve">COUNTY TREASURERS’ ASSOCIATION </w:t>
      </w:r>
    </w:p>
    <w:p w:rsidR="00E26B42" w:rsidP="00E26B42">
      <w:pPr>
        <w:widowControl w:val="0"/>
        <w:tabs>
          <w:tab w:val="center" w:pos="4680"/>
        </w:tabs>
        <w:snapToGrid w:val="0"/>
        <w:jc w:val="center"/>
        <w:rPr>
          <w:b/>
          <w:bCs/>
          <w:u w:val="single"/>
        </w:rPr>
      </w:pPr>
      <w:r w:rsidRPr="00A66563">
        <w:rPr>
          <w:b/>
          <w:bCs/>
          <w:u w:val="single"/>
        </w:rPr>
        <w:t xml:space="preserve">OF THE COMMONWEALTH OF PENNSYLVANIA </w:t>
      </w:r>
    </w:p>
    <w:p w:rsidR="00E26B42" w:rsidRPr="00A66563" w:rsidP="00E26B42">
      <w:pPr>
        <w:widowControl w:val="0"/>
        <w:tabs>
          <w:tab w:val="center" w:pos="4680"/>
        </w:tabs>
        <w:snapToGrid w:val="0"/>
        <w:jc w:val="center"/>
        <w:rPr>
          <w:b/>
          <w:bCs/>
          <w:u w:val="single"/>
        </w:rPr>
      </w:pPr>
    </w:p>
    <w:p w:rsidR="00E26B42" w:rsidRPr="00A66563" w:rsidP="00E26B42">
      <w:pPr>
        <w:widowControl w:val="0"/>
        <w:tabs>
          <w:tab w:val="center" w:pos="4680"/>
        </w:tabs>
        <w:snapToGrid w:val="0"/>
        <w:jc w:val="center"/>
        <w:rPr>
          <w:b/>
          <w:bCs/>
          <w:u w:val="single"/>
        </w:rPr>
      </w:pPr>
      <w:r w:rsidRPr="00A66563">
        <w:rPr>
          <w:b/>
          <w:bCs/>
          <w:u w:val="single"/>
        </w:rPr>
        <w:t xml:space="preserve">RESOLUTION </w:t>
      </w:r>
    </w:p>
    <w:p w:rsidR="00E26B42" w:rsidRPr="00AF3C34" w:rsidP="00E26B42">
      <w:pPr>
        <w:widowControl w:val="0"/>
        <w:tabs>
          <w:tab w:val="center" w:pos="4680"/>
        </w:tabs>
        <w:snapToGrid w:val="0"/>
        <w:jc w:val="both"/>
      </w:pPr>
    </w:p>
    <w:p w:rsidR="00E26B42" w:rsidRPr="00AF3C34" w:rsidP="00E26B42">
      <w:pPr>
        <w:widowControl w:val="0"/>
        <w:tabs>
          <w:tab w:val="center" w:pos="4680"/>
        </w:tabs>
        <w:snapToGrid w:val="0"/>
        <w:jc w:val="center"/>
        <w:rPr>
          <w:b/>
          <w:bCs/>
        </w:rPr>
      </w:pPr>
      <w:r w:rsidRPr="00AF3C34">
        <w:rPr>
          <w:b/>
        </w:rPr>
        <w:t xml:space="preserve">A RESOLUTION OF THE </w:t>
      </w:r>
      <w:r w:rsidRPr="00AF3C34">
        <w:rPr>
          <w:b/>
          <w:bCs/>
        </w:rPr>
        <w:t xml:space="preserve">COUNTY TREASURERS’ ASSOCIATION </w:t>
      </w:r>
    </w:p>
    <w:p w:rsidR="00E26B42" w:rsidRPr="00AF3C34" w:rsidP="00E26B42">
      <w:pPr>
        <w:widowControl w:val="0"/>
        <w:snapToGrid w:val="0"/>
        <w:jc w:val="center"/>
        <w:rPr>
          <w:b/>
        </w:rPr>
      </w:pPr>
      <w:r w:rsidRPr="00AF3C34">
        <w:rPr>
          <w:b/>
          <w:bCs/>
        </w:rPr>
        <w:t xml:space="preserve">OF THE COMMONWEALTH OF PENNSYLVANIA </w:t>
      </w:r>
      <w:r>
        <w:rPr>
          <w:b/>
          <w:bCs/>
        </w:rPr>
        <w:t>AMENDING ITS BYLAWS</w:t>
      </w:r>
    </w:p>
    <w:p w:rsidR="00E26B42" w:rsidRPr="00AF3C34" w:rsidP="00E26B42">
      <w:pPr>
        <w:widowControl w:val="0"/>
        <w:snapToGrid w:val="0"/>
        <w:jc w:val="both"/>
      </w:pPr>
    </w:p>
    <w:p w:rsidR="00E26B42" w:rsidRPr="00AF3C34" w:rsidP="00E26B42">
      <w:pPr>
        <w:ind w:firstLine="720"/>
      </w:pPr>
      <w:r w:rsidRPr="00AF3C34">
        <w:rPr>
          <w:b/>
        </w:rPr>
        <w:t xml:space="preserve">WHEREAS, </w:t>
      </w:r>
      <w:r w:rsidRPr="00AF3C34">
        <w:t>The County Treasurers’ Association of the Commonwealth of Pennsylvania (hereinafter “Ass</w:t>
      </w:r>
      <w:r>
        <w:t>ociation’) held a convention from June 11</w:t>
      </w:r>
      <w:r w:rsidRPr="00AF3C34">
        <w:rPr>
          <w:vertAlign w:val="superscript"/>
        </w:rPr>
        <w:t>th</w:t>
      </w:r>
      <w:r w:rsidRPr="00AF3C34">
        <w:t xml:space="preserve"> through June 1</w:t>
      </w:r>
      <w:r>
        <w:t>4</w:t>
      </w:r>
      <w:r w:rsidRPr="00AF3C34">
        <w:rPr>
          <w:vertAlign w:val="superscript"/>
        </w:rPr>
        <w:t>th</w:t>
      </w:r>
      <w:r>
        <w:t xml:space="preserve"> of 2024</w:t>
      </w:r>
      <w:r w:rsidRPr="00AF3C34">
        <w:t xml:space="preserve">; and </w:t>
      </w:r>
    </w:p>
    <w:p w:rsidR="00E26B42" w:rsidRPr="00AF3C34" w:rsidP="00E26B42"/>
    <w:p w:rsidR="00E26B42" w:rsidRPr="00AF3C34" w:rsidP="00E26B42">
      <w:pPr>
        <w:ind w:firstLine="720"/>
      </w:pPr>
      <w:r w:rsidRPr="00AF3C34">
        <w:rPr>
          <w:b/>
        </w:rPr>
        <w:t>WHEREAS</w:t>
      </w:r>
      <w:r w:rsidRPr="00AF3C34">
        <w:t xml:space="preserve">, </w:t>
      </w:r>
      <w:r>
        <w:t>At the opening of the convention, on June 11</w:t>
      </w:r>
      <w:r w:rsidRPr="00AA187A">
        <w:rPr>
          <w:vertAlign w:val="superscript"/>
        </w:rPr>
        <w:t>th</w:t>
      </w:r>
      <w:r>
        <w:t xml:space="preserve">, </w:t>
      </w:r>
      <w:r w:rsidRPr="00AF3C34">
        <w:t xml:space="preserve">the Association discussed </w:t>
      </w:r>
      <w:r>
        <w:t>the proposed changes to the bylaws, which were previously circulated electronically, and further discussed at the April Spring Seminar</w:t>
      </w:r>
      <w:r w:rsidRPr="00AF3C34">
        <w:t>; and</w:t>
      </w:r>
    </w:p>
    <w:p w:rsidR="00E26B42" w:rsidRPr="00AF3C34" w:rsidP="00E26B42"/>
    <w:p w:rsidR="00E26B42" w:rsidRPr="00AA187A" w:rsidP="00E26B42">
      <w:pPr>
        <w:ind w:firstLine="720"/>
      </w:pPr>
      <w:r>
        <w:rPr>
          <w:b/>
        </w:rPr>
        <w:t xml:space="preserve">WHEREAS, </w:t>
      </w:r>
      <w:r>
        <w:t xml:space="preserve">Prior to the April Spring Seminar, the Bylaws Committee met diligently over numerous months in order to prepare an update to the bylaws. </w:t>
      </w:r>
    </w:p>
    <w:p w:rsidR="00E26B42" w:rsidRPr="00AF3C34" w:rsidP="00E26B42">
      <w:pPr>
        <w:rPr>
          <w:b/>
        </w:rPr>
      </w:pPr>
    </w:p>
    <w:p w:rsidR="00E26B42" w:rsidRPr="00AF3C34" w:rsidP="00E26B42">
      <w:pPr>
        <w:ind w:firstLine="720"/>
      </w:pPr>
      <w:r w:rsidRPr="00AF3C34">
        <w:rPr>
          <w:b/>
        </w:rPr>
        <w:t>NOW, THEREFORE, BE IT RESOLVED</w:t>
      </w:r>
      <w:r w:rsidRPr="00AF3C34">
        <w:t xml:space="preserve">, that the County Treasurers’ Association </w:t>
      </w:r>
      <w:r>
        <w:t>of the Commonwealth o</w:t>
      </w:r>
      <w:r w:rsidRPr="00AF3C34">
        <w:t xml:space="preserve">f Pennsylvania </w:t>
      </w:r>
      <w:r>
        <w:t>does hereby adopt the amended bylaws, attached as Exhibit “A,” effective June 14</w:t>
      </w:r>
      <w:r w:rsidRPr="00D45BC6">
        <w:rPr>
          <w:vertAlign w:val="superscript"/>
        </w:rPr>
        <w:t>th</w:t>
      </w:r>
      <w:r>
        <w:t xml:space="preserve">, 2024. </w:t>
      </w:r>
      <w:r w:rsidRPr="00AF3C34">
        <w:t xml:space="preserve"> </w:t>
      </w:r>
    </w:p>
    <w:p w:rsidR="00E26B42" w:rsidRPr="00AF3C34" w:rsidP="00E26B42">
      <w:pPr>
        <w:rPr>
          <w:b/>
        </w:rPr>
      </w:pPr>
    </w:p>
    <w:p w:rsidR="00E26B42" w:rsidRPr="00AF3C34" w:rsidP="00E26B42">
      <w:pPr>
        <w:widowControl w:val="0"/>
        <w:snapToGrid w:val="0"/>
        <w:ind w:firstLine="720"/>
        <w:jc w:val="both"/>
      </w:pPr>
      <w:r w:rsidRPr="00AF3C34">
        <w:rPr>
          <w:b/>
          <w:bCs/>
        </w:rPr>
        <w:t>DULY</w:t>
      </w:r>
      <w:r w:rsidRPr="00AF3C34">
        <w:t xml:space="preserve"> </w:t>
      </w:r>
      <w:r w:rsidRPr="00AF3C34">
        <w:rPr>
          <w:b/>
          <w:bCs/>
        </w:rPr>
        <w:t>PRESENTED AND ADOPTED,</w:t>
      </w:r>
      <w:r w:rsidRPr="00AF3C34">
        <w:t xml:space="preserve"> </w:t>
      </w:r>
      <w:r>
        <w:t xml:space="preserve">by </w:t>
      </w:r>
      <w:r w:rsidRPr="00AF3C34">
        <w:t xml:space="preserve">the </w:t>
      </w:r>
      <w:r>
        <w:t>County Treasurers’ Association o</w:t>
      </w:r>
      <w:r w:rsidRPr="00AF3C34">
        <w:t xml:space="preserve">f </w:t>
      </w:r>
      <w:r>
        <w:t>the Commonwealth o</w:t>
      </w:r>
      <w:r w:rsidRPr="00AF3C34">
        <w:t>f Pennsylvania at its meeting held on the 1</w:t>
      </w:r>
      <w:r>
        <w:t>4</w:t>
      </w:r>
      <w:r w:rsidRPr="00AF3C34">
        <w:t>th day of June 202</w:t>
      </w:r>
      <w:r>
        <w:t>4</w:t>
      </w:r>
      <w:r w:rsidRPr="00AF3C34">
        <w:t>.</w:t>
      </w:r>
    </w:p>
    <w:p w:rsidR="00E26B42" w:rsidRPr="00AF3C34" w:rsidP="00E26B42">
      <w:pPr>
        <w:widowControl w:val="0"/>
        <w:snapToGrid w:val="0"/>
        <w:jc w:val="both"/>
      </w:pPr>
    </w:p>
    <w:p w:rsidR="00E26B42" w:rsidRPr="00AF3C34" w:rsidP="00E26B42">
      <w:pPr>
        <w:widowControl w:val="0"/>
        <w:snapToGrid w:val="0"/>
        <w:jc w:val="both"/>
        <w:rPr>
          <w:b/>
          <w:bCs/>
        </w:rPr>
      </w:pPr>
      <w:r w:rsidRPr="00AF3C34">
        <w:rPr>
          <w:b/>
          <w:bCs/>
        </w:rPr>
        <w:tab/>
      </w:r>
      <w:r w:rsidRPr="00AF3C34">
        <w:rPr>
          <w:b/>
          <w:bCs/>
        </w:rPr>
        <w:tab/>
      </w:r>
      <w:r w:rsidRPr="00AF3C34">
        <w:rPr>
          <w:b/>
          <w:bCs/>
        </w:rPr>
        <w:tab/>
      </w:r>
    </w:p>
    <w:p w:rsidR="00E26B42" w:rsidRPr="00AF3C34" w:rsidP="00E26B42">
      <w:pPr>
        <w:widowControl w:val="0"/>
        <w:snapToGrid w:val="0"/>
        <w:jc w:val="both"/>
        <w:rPr>
          <w:b/>
          <w:bCs/>
        </w:rPr>
      </w:pPr>
    </w:p>
    <w:p w:rsidR="00E26B42" w:rsidRPr="002B387D" w:rsidP="00E26B42">
      <w:pPr>
        <w:widowControl w:val="0"/>
        <w:snapToGrid w:val="0"/>
        <w:ind w:left="3600" w:firstLine="720"/>
        <w:jc w:val="both"/>
        <w:rPr>
          <w:b/>
          <w:bCs/>
        </w:rPr>
      </w:pPr>
      <w:r w:rsidRPr="002B387D">
        <w:rPr>
          <w:b/>
          <w:bCs/>
        </w:rPr>
        <w:t>County Treasurers’ Association</w:t>
      </w:r>
    </w:p>
    <w:p w:rsidR="00E26B42" w:rsidRPr="002B387D" w:rsidP="00E26B42">
      <w:pPr>
        <w:widowControl w:val="0"/>
        <w:snapToGrid w:val="0"/>
        <w:ind w:left="3600" w:firstLine="720"/>
        <w:jc w:val="both"/>
        <w:rPr>
          <w:b/>
        </w:rPr>
      </w:pPr>
      <w:r w:rsidRPr="002B387D">
        <w:rPr>
          <w:b/>
        </w:rPr>
        <w:t xml:space="preserve">Association Of The </w:t>
      </w:r>
    </w:p>
    <w:p w:rsidR="00E26B42" w:rsidRPr="002B387D" w:rsidP="00E26B42">
      <w:pPr>
        <w:widowControl w:val="0"/>
        <w:snapToGrid w:val="0"/>
        <w:ind w:left="3600" w:firstLine="720"/>
        <w:jc w:val="both"/>
        <w:rPr>
          <w:b/>
          <w:bCs/>
        </w:rPr>
      </w:pPr>
      <w:r w:rsidRPr="002B387D">
        <w:rPr>
          <w:b/>
        </w:rPr>
        <w:t>Commonwealth Of Pennsylvania</w:t>
      </w:r>
    </w:p>
    <w:p w:rsidR="00E26B42" w:rsidRPr="00AF3C34" w:rsidP="00E26B42">
      <w:pPr>
        <w:widowControl w:val="0"/>
        <w:snapToGrid w:val="0"/>
        <w:jc w:val="both"/>
        <w:rPr>
          <w:b/>
          <w:bCs/>
        </w:rPr>
      </w:pPr>
    </w:p>
    <w:p w:rsidR="00E26B42" w:rsidRPr="00AF3C34" w:rsidP="00E26B42">
      <w:pPr>
        <w:widowControl w:val="0"/>
        <w:snapToGrid w:val="0"/>
        <w:jc w:val="both"/>
        <w:rPr>
          <w:b/>
          <w:bCs/>
        </w:rPr>
      </w:pPr>
    </w:p>
    <w:p w:rsidR="00E26B42" w:rsidRPr="00AF3C34" w:rsidP="00E26B42">
      <w:pPr>
        <w:widowControl w:val="0"/>
        <w:snapToGrid w:val="0"/>
        <w:ind w:left="4320"/>
        <w:jc w:val="both"/>
        <w:rPr>
          <w:b/>
          <w:bCs/>
        </w:rPr>
      </w:pPr>
      <w:r w:rsidRPr="00AF3C34">
        <w:rPr>
          <w:b/>
          <w:bCs/>
        </w:rPr>
        <w:t>By:_____________________________________</w:t>
      </w:r>
    </w:p>
    <w:p w:rsidR="00E26B42" w:rsidRPr="00AF3C34" w:rsidP="00E26B42">
      <w:pPr>
        <w:widowControl w:val="0"/>
        <w:snapToGrid w:val="0"/>
        <w:ind w:left="4320"/>
        <w:jc w:val="both"/>
        <w:rPr>
          <w:b/>
          <w:bCs/>
        </w:rPr>
      </w:pPr>
      <w:r w:rsidRPr="00AF3C34">
        <w:rPr>
          <w:b/>
          <w:bCs/>
        </w:rPr>
        <w:t xml:space="preserve">               </w:t>
      </w:r>
      <w:r>
        <w:rPr>
          <w:b/>
          <w:bCs/>
        </w:rPr>
        <w:t>Kris Ballerini</w:t>
      </w:r>
      <w:r w:rsidRPr="00AF3C34">
        <w:rPr>
          <w:b/>
          <w:bCs/>
        </w:rPr>
        <w:t xml:space="preserve">, President </w:t>
      </w:r>
    </w:p>
    <w:p w:rsidR="00E26B42" w:rsidRPr="00AF3C34" w:rsidP="00E26B42">
      <w:pPr>
        <w:widowControl w:val="0"/>
        <w:snapToGrid w:val="0"/>
        <w:ind w:left="4320"/>
        <w:jc w:val="both"/>
        <w:rPr>
          <w:b/>
          <w:bCs/>
        </w:rPr>
      </w:pPr>
    </w:p>
    <w:p w:rsidR="00E26B42" w:rsidRPr="00AF3C34" w:rsidP="00E26B42">
      <w:pPr>
        <w:widowControl w:val="0"/>
        <w:snapToGrid w:val="0"/>
        <w:ind w:left="4320"/>
        <w:jc w:val="both"/>
        <w:rPr>
          <w:b/>
          <w:bCs/>
        </w:rPr>
      </w:pPr>
    </w:p>
    <w:p w:rsidR="00E26B42" w:rsidRPr="00AF3C34" w:rsidP="00E26B42">
      <w:pPr>
        <w:widowControl w:val="0"/>
        <w:snapToGrid w:val="0"/>
        <w:ind w:left="4320"/>
        <w:jc w:val="both"/>
        <w:rPr>
          <w:b/>
          <w:bCs/>
        </w:rPr>
      </w:pPr>
    </w:p>
    <w:p w:rsidR="00E26B42" w:rsidRPr="00AF3C34" w:rsidP="00E26B42">
      <w:pPr>
        <w:widowControl w:val="0"/>
        <w:snapToGrid w:val="0"/>
        <w:ind w:left="4320"/>
        <w:jc w:val="both"/>
        <w:rPr>
          <w:b/>
          <w:bCs/>
        </w:rPr>
      </w:pPr>
      <w:r w:rsidRPr="00AF3C34">
        <w:rPr>
          <w:b/>
          <w:bCs/>
        </w:rPr>
        <w:t>Attest:___________________________________</w:t>
      </w:r>
    </w:p>
    <w:p w:rsidR="00E26B42" w:rsidRPr="00AF3C34" w:rsidP="00E26B42">
      <w:pPr>
        <w:widowControl w:val="0"/>
        <w:snapToGrid w:val="0"/>
        <w:ind w:left="4320"/>
        <w:jc w:val="both"/>
        <w:rPr>
          <w:b/>
          <w:bCs/>
        </w:rPr>
      </w:pPr>
      <w:r w:rsidRPr="00AF3C34">
        <w:rPr>
          <w:b/>
          <w:bCs/>
        </w:rPr>
        <w:t xml:space="preserve">                Kimberly McCullough, Secretary</w:t>
      </w:r>
    </w:p>
    <w:p w:rsidR="00E26B42" w:rsidRPr="00577574" w:rsidP="00E26B42">
      <w:pPr>
        <w:ind w:firstLine="720"/>
        <w:rPr>
          <w:rFonts w:ascii="Bookman Old Style" w:hAnsi="Bookman Old Style"/>
          <w:sz w:val="22"/>
          <w:szCs w:val="22"/>
        </w:rPr>
      </w:pPr>
    </w:p>
    <w:p w:rsidR="001D56AC" w:rsidRPr="00E26B42" w:rsidP="00E26B42"/>
    <w:sectPr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2793" w:rsidRPr="00202793">
    <w:pPr>
      <w:pStyle w:val="Footer"/>
    </w:pPr>
    <w:r w:rsidRPr="005652FF">
      <w:rPr>
        <w:noProof/>
      </w:rPr>
      <w:t>{01806447;v1}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732AA"/>
    <w:multiLevelType w:val="hybridMultilevel"/>
    <w:tmpl w:val="AFDAD44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80524"/>
    <w:multiLevelType w:val="hybridMultilevel"/>
    <w:tmpl w:val="D7D24CD8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37D51"/>
    <w:multiLevelType w:val="hybridMultilevel"/>
    <w:tmpl w:val="84ECE0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F073D"/>
    <w:multiLevelType w:val="hybridMultilevel"/>
    <w:tmpl w:val="CB1C8B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56FCA"/>
    <w:multiLevelType w:val="hybridMultilevel"/>
    <w:tmpl w:val="82B4A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42F71"/>
    <w:multiLevelType w:val="hybridMultilevel"/>
    <w:tmpl w:val="650AA04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27"/>
    <w:rsid w:val="001D4AD5"/>
    <w:rsid w:val="001D56AC"/>
    <w:rsid w:val="001E1191"/>
    <w:rsid w:val="001F43F6"/>
    <w:rsid w:val="00202793"/>
    <w:rsid w:val="002B387D"/>
    <w:rsid w:val="002F74C3"/>
    <w:rsid w:val="00512C6A"/>
    <w:rsid w:val="005652FF"/>
    <w:rsid w:val="00577574"/>
    <w:rsid w:val="006341EB"/>
    <w:rsid w:val="0077318C"/>
    <w:rsid w:val="00784727"/>
    <w:rsid w:val="007E308C"/>
    <w:rsid w:val="00A66563"/>
    <w:rsid w:val="00AA187A"/>
    <w:rsid w:val="00AF3C34"/>
    <w:rsid w:val="00B00CA6"/>
    <w:rsid w:val="00B20B46"/>
    <w:rsid w:val="00B218A7"/>
    <w:rsid w:val="00BC04C8"/>
    <w:rsid w:val="00BF697F"/>
    <w:rsid w:val="00D070F3"/>
    <w:rsid w:val="00D45BC6"/>
    <w:rsid w:val="00D4687C"/>
    <w:rsid w:val="00E13FDE"/>
    <w:rsid w:val="00E26B42"/>
    <w:rsid w:val="00F609CC"/>
    <w:rsid w:val="00FE286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3786EA-3792-4F0E-A92C-8DB9E1F1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847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4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7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72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3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202</ap:Words>
  <ap:Characters>1155</ap:Characters>
  <ap:Application>Microsoft Office Word</ap:Application>
  <ap:DocSecurity>0</ap:DocSecurity>
  <ap:Lines>9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1355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2024-06-12T13:07:56Z</dcterms:created>
  <dcterms:modified xsi:type="dcterms:W3CDTF">2024-06-12T13:07:56Z</dcterms:modified>
</cp:coreProperties>
</file>